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46" w:rsidRDefault="00286046" w:rsidP="001861E2">
      <w:pPr>
        <w:pStyle w:val="Tytu"/>
      </w:pPr>
      <w:r>
        <w:t>INTOM - raport roczny</w:t>
      </w:r>
      <w:r w:rsidR="007F6CA1">
        <w:t xml:space="preserve"> AGH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557895"/>
        <w:docPartObj>
          <w:docPartGallery w:val="Table of Contents"/>
          <w:docPartUnique/>
        </w:docPartObj>
      </w:sdtPr>
      <w:sdtContent>
        <w:p w:rsidR="00791B32" w:rsidRDefault="00791B32" w:rsidP="00791B32">
          <w:pPr>
            <w:pStyle w:val="Nagwekspisutreci"/>
            <w:numPr>
              <w:ilvl w:val="0"/>
              <w:numId w:val="0"/>
            </w:numPr>
            <w:ind w:left="360"/>
          </w:pPr>
        </w:p>
        <w:p w:rsidR="00E73FE1" w:rsidRDefault="002404D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791B32">
            <w:instrText xml:space="preserve"> TOC \o "1-3" \h \z \u </w:instrText>
          </w:r>
          <w:r>
            <w:fldChar w:fldCharType="separate"/>
          </w:r>
          <w:hyperlink w:anchor="_Toc252627720" w:history="1">
            <w:r w:rsidR="00E73FE1" w:rsidRPr="00182209">
              <w:rPr>
                <w:rStyle w:val="Hipercze"/>
                <w:noProof/>
              </w:rPr>
              <w:t>1.</w:t>
            </w:r>
            <w:r w:rsidR="00E73FE1">
              <w:rPr>
                <w:rFonts w:eastAsiaTheme="minorEastAsia"/>
                <w:noProof/>
                <w:lang w:eastAsia="pl-PL"/>
              </w:rPr>
              <w:tab/>
            </w:r>
            <w:r w:rsidR="00E73FE1" w:rsidRPr="00182209">
              <w:rPr>
                <w:rStyle w:val="Hipercze"/>
                <w:noProof/>
              </w:rPr>
              <w:t>Architektura zintegrowanego systemu monitorowania</w:t>
            </w:r>
            <w:r w:rsidR="00E73FE1">
              <w:rPr>
                <w:noProof/>
                <w:webHidden/>
              </w:rPr>
              <w:tab/>
            </w:r>
            <w:r w:rsidR="00E73FE1">
              <w:rPr>
                <w:noProof/>
                <w:webHidden/>
              </w:rPr>
              <w:fldChar w:fldCharType="begin"/>
            </w:r>
            <w:r w:rsidR="00E73FE1">
              <w:rPr>
                <w:noProof/>
                <w:webHidden/>
              </w:rPr>
              <w:instrText xml:space="preserve"> PAGEREF _Toc252627720 \h </w:instrText>
            </w:r>
            <w:r w:rsidR="00E73FE1">
              <w:rPr>
                <w:noProof/>
                <w:webHidden/>
              </w:rPr>
            </w:r>
            <w:r w:rsidR="00E73FE1">
              <w:rPr>
                <w:noProof/>
                <w:webHidden/>
              </w:rPr>
              <w:fldChar w:fldCharType="separate"/>
            </w:r>
            <w:r w:rsidR="00E73FE1">
              <w:rPr>
                <w:noProof/>
                <w:webHidden/>
              </w:rPr>
              <w:t>2</w:t>
            </w:r>
            <w:r w:rsidR="00E73FE1"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21" w:history="1">
            <w:r w:rsidRPr="00182209">
              <w:rPr>
                <w:rStyle w:val="Hipercze"/>
                <w:noProof/>
              </w:rPr>
              <w:t>1.1.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Architektura i funkcjonalność systemu (AG)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22" w:history="1">
            <w:r w:rsidRPr="00182209">
              <w:rPr>
                <w:rStyle w:val="Hipercze"/>
                <w:noProof/>
              </w:rPr>
              <w:t>1.2.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System bazodanowy (JD)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23" w:history="1">
            <w:r w:rsidRPr="00182209">
              <w:rPr>
                <w:rStyle w:val="Hipercze"/>
                <w:noProof/>
              </w:rPr>
              <w:t>1.3.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Integracja modułów (TO)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24" w:history="1">
            <w:r w:rsidRPr="00182209">
              <w:rPr>
                <w:rStyle w:val="Hipercze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Czujniki systemu monitorowania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25" w:history="1">
            <w:r w:rsidRPr="00182209">
              <w:rPr>
                <w:rStyle w:val="Hipercze"/>
                <w:noProof/>
              </w:rPr>
              <w:t>2.1.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Cyfrowe kamery sieciowe (MB)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26" w:history="1">
            <w:r w:rsidRPr="00182209">
              <w:rPr>
                <w:rStyle w:val="Hipercze"/>
                <w:noProof/>
              </w:rPr>
              <w:t>2.1.1.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Obsługa kamer i komunikacji (AK)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27" w:history="1">
            <w:r w:rsidRPr="00182209">
              <w:rPr>
                <w:rStyle w:val="Hipercze"/>
                <w:noProof/>
              </w:rPr>
              <w:t>2.1.2.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Konfiguracja i automatyczna detekcja cyfrowych kamer sieciowych (PG, MF)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28" w:history="1">
            <w:r w:rsidRPr="00182209">
              <w:rPr>
                <w:rStyle w:val="Hipercze"/>
                <w:noProof/>
              </w:rPr>
              <w:t>2.1.3.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Technologie transmisji obrazu w sieciach publicznych (TP)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29" w:history="1">
            <w:r w:rsidRPr="00182209">
              <w:rPr>
                <w:rStyle w:val="Hipercze"/>
                <w:noProof/>
              </w:rPr>
              <w:t>2.1.4.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Wymagania dla transmisji obrazu w sieciach publicznych (JZ)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30" w:history="1">
            <w:r w:rsidRPr="00182209">
              <w:rPr>
                <w:rStyle w:val="Hipercze"/>
                <w:noProof/>
              </w:rPr>
              <w:t>2.2.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Pomiary wielkości analogowych (MH, MB)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31" w:history="1">
            <w:r w:rsidRPr="00182209">
              <w:rPr>
                <w:rStyle w:val="Hipercze"/>
                <w:noProof/>
              </w:rPr>
              <w:t>2.3.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Oprogramowanie czujnika GPS dla systemu Windows Mobile (GK)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32" w:history="1">
            <w:r w:rsidRPr="00182209">
              <w:rPr>
                <w:rStyle w:val="Hipercze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Analiza danych pochodzących z czujników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33" w:history="1">
            <w:r w:rsidRPr="00182209">
              <w:rPr>
                <w:rStyle w:val="Hipercze"/>
                <w:noProof/>
              </w:rPr>
              <w:t>3.1.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Podsystem detekcji i rozpoznawania twarzy (PK)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34" w:history="1">
            <w:r w:rsidRPr="00182209">
              <w:rPr>
                <w:rStyle w:val="Hipercze"/>
                <w:noProof/>
              </w:rPr>
              <w:t>3.2.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Podsystem rozpoznawania tablic rejestracyjnych (PKł, JM)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35" w:history="1">
            <w:r w:rsidRPr="00182209">
              <w:rPr>
                <w:rStyle w:val="Hipercze"/>
                <w:noProof/>
              </w:rPr>
              <w:t>3.3.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Metody poprawy jakości obrazu (IP)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FE1" w:rsidRDefault="00E73FE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2627736" w:history="1">
            <w:r w:rsidRPr="00182209">
              <w:rPr>
                <w:rStyle w:val="Hipercze"/>
                <w:noProof/>
              </w:rPr>
              <w:t>3.4.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2209">
              <w:rPr>
                <w:rStyle w:val="Hipercze"/>
                <w:noProof/>
              </w:rPr>
              <w:t>Podsystem detekcji oraz rozpoznawania dźwięku (RZ)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_Toc252627736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1B32" w:rsidRDefault="002404D7">
          <w:r>
            <w:fldChar w:fldCharType="end"/>
          </w:r>
        </w:p>
      </w:sdtContent>
    </w:sdt>
    <w:p w:rsidR="00791B32" w:rsidRPr="00791B32" w:rsidRDefault="00791B32" w:rsidP="00791B32"/>
    <w:p w:rsidR="00286046" w:rsidRDefault="00286046" w:rsidP="001861E2">
      <w:pPr>
        <w:pStyle w:val="Nagwek1"/>
      </w:pPr>
      <w:bookmarkStart w:id="0" w:name="_Toc252627720"/>
      <w:r>
        <w:lastRenderedPageBreak/>
        <w:t xml:space="preserve">Architektura </w:t>
      </w:r>
      <w:r w:rsidR="005802EC">
        <w:t xml:space="preserve">zintegrowanego </w:t>
      </w:r>
      <w:r>
        <w:t>systemu</w:t>
      </w:r>
      <w:r w:rsidR="006F396C">
        <w:t xml:space="preserve"> monitorowania</w:t>
      </w:r>
      <w:bookmarkEnd w:id="0"/>
    </w:p>
    <w:p w:rsidR="001B487D" w:rsidRDefault="001B487D" w:rsidP="001861E2">
      <w:pPr>
        <w:pStyle w:val="Nagwek2"/>
      </w:pPr>
      <w:bookmarkStart w:id="1" w:name="_Toc252627721"/>
      <w:r>
        <w:t>Architektura i funkcjonalność systemu (AG)</w:t>
      </w:r>
      <w:bookmarkEnd w:id="1"/>
    </w:p>
    <w:p w:rsidR="0072781A" w:rsidRDefault="00757362" w:rsidP="0072781A">
      <w:pPr>
        <w:pStyle w:val="Nagwek2"/>
      </w:pPr>
      <w:bookmarkStart w:id="2" w:name="_Toc252627722"/>
      <w:r>
        <w:t>System bazodanowy (JD)</w:t>
      </w:r>
      <w:bookmarkEnd w:id="2"/>
    </w:p>
    <w:p w:rsidR="0072781A" w:rsidRPr="0072781A" w:rsidRDefault="0072781A" w:rsidP="0072781A">
      <w:pPr>
        <w:pStyle w:val="Nagwek2"/>
      </w:pPr>
      <w:bookmarkStart w:id="3" w:name="_Toc252627723"/>
      <w:r>
        <w:t>Integracja modułów (TO)</w:t>
      </w:r>
      <w:bookmarkEnd w:id="3"/>
    </w:p>
    <w:p w:rsidR="002D6EF5" w:rsidRDefault="002D6EF5" w:rsidP="001861E2">
      <w:pPr>
        <w:pStyle w:val="Nagwek1"/>
      </w:pPr>
      <w:bookmarkStart w:id="4" w:name="_Toc252627724"/>
      <w:r>
        <w:t>Czujniki systemu monitorowania</w:t>
      </w:r>
      <w:bookmarkEnd w:id="4"/>
    </w:p>
    <w:p w:rsidR="00166A05" w:rsidRDefault="00166A05" w:rsidP="001861E2">
      <w:pPr>
        <w:pStyle w:val="Nagwek2"/>
      </w:pPr>
      <w:bookmarkStart w:id="5" w:name="_Toc252627725"/>
      <w:r>
        <w:t>Cyfrowe kamery sieciowe (MB)</w:t>
      </w:r>
      <w:bookmarkEnd w:id="5"/>
    </w:p>
    <w:p w:rsidR="00AC7C54" w:rsidRDefault="00BB12E5" w:rsidP="001861E2">
      <w:pPr>
        <w:pStyle w:val="Nagwek3"/>
      </w:pPr>
      <w:bookmarkStart w:id="6" w:name="_Toc252627726"/>
      <w:r>
        <w:t>Obsługa kamer i komunikacji</w:t>
      </w:r>
      <w:r w:rsidR="00370E6F">
        <w:t xml:space="preserve"> (AK)</w:t>
      </w:r>
      <w:bookmarkEnd w:id="6"/>
    </w:p>
    <w:p w:rsidR="002404DD" w:rsidRDefault="002404DD" w:rsidP="001861E2">
      <w:pPr>
        <w:pStyle w:val="Nagwek3"/>
      </w:pPr>
      <w:bookmarkStart w:id="7" w:name="_Toc252627727"/>
      <w:r>
        <w:t>Konfiguracja i automatyczna detekcja cyfrowych kamer sieciowych (PG, MF)</w:t>
      </w:r>
      <w:bookmarkEnd w:id="7"/>
    </w:p>
    <w:p w:rsidR="00AC7C54" w:rsidRDefault="00AC7C54" w:rsidP="001861E2">
      <w:pPr>
        <w:pStyle w:val="Nagwek3"/>
      </w:pPr>
      <w:bookmarkStart w:id="8" w:name="_Toc252627728"/>
      <w:r>
        <w:t>Technologie transmisji obrazu w sieciach publicznych (TP)</w:t>
      </w:r>
      <w:bookmarkEnd w:id="8"/>
    </w:p>
    <w:p w:rsidR="00AC7C54" w:rsidRDefault="00AC7C54" w:rsidP="001861E2">
      <w:pPr>
        <w:pStyle w:val="Nagwek3"/>
      </w:pPr>
      <w:bookmarkStart w:id="9" w:name="_Toc252627729"/>
      <w:r>
        <w:t>Wymagania dla transmisji obrazu w sieciach publicznych (JZ)</w:t>
      </w:r>
      <w:bookmarkEnd w:id="9"/>
    </w:p>
    <w:p w:rsidR="00AC7C54" w:rsidRDefault="00AC7C54" w:rsidP="001861E2">
      <w:pPr>
        <w:pStyle w:val="Nagwek2"/>
      </w:pPr>
      <w:bookmarkStart w:id="10" w:name="_Toc252627730"/>
      <w:r>
        <w:t>Pomiary wielkości analogowych (MH</w:t>
      </w:r>
      <w:r w:rsidR="009A0441">
        <w:t>, MB</w:t>
      </w:r>
      <w:r>
        <w:t>)</w:t>
      </w:r>
      <w:bookmarkEnd w:id="10"/>
    </w:p>
    <w:p w:rsidR="00237E70" w:rsidRDefault="00166A05" w:rsidP="001861E2">
      <w:pPr>
        <w:pStyle w:val="Nagwek2"/>
      </w:pPr>
      <w:bookmarkStart w:id="11" w:name="_Toc252627731"/>
      <w:r>
        <w:t>Oprogramowanie czujnika GPS dla systemu Windows Mobile (GK)</w:t>
      </w:r>
      <w:bookmarkEnd w:id="11"/>
    </w:p>
    <w:p w:rsidR="00166A05" w:rsidRPr="00166A05" w:rsidRDefault="00166A05" w:rsidP="001861E2">
      <w:pPr>
        <w:pStyle w:val="Nagwek1"/>
      </w:pPr>
      <w:bookmarkStart w:id="12" w:name="_Toc252627732"/>
      <w:r>
        <w:t>Analiza danych</w:t>
      </w:r>
      <w:r w:rsidR="00897000">
        <w:t xml:space="preserve"> pochodzących z czujników</w:t>
      </w:r>
      <w:bookmarkEnd w:id="12"/>
    </w:p>
    <w:p w:rsidR="00A366DC" w:rsidRPr="00237E70" w:rsidRDefault="00A366DC" w:rsidP="001861E2">
      <w:pPr>
        <w:pStyle w:val="Nagwek2"/>
      </w:pPr>
      <w:bookmarkStart w:id="13" w:name="_Toc252627733"/>
      <w:r>
        <w:t xml:space="preserve">Podsystem </w:t>
      </w:r>
      <w:r w:rsidR="00E50E26">
        <w:t>detekcji</w:t>
      </w:r>
      <w:r>
        <w:t xml:space="preserve"> </w:t>
      </w:r>
      <w:r w:rsidR="004F5106">
        <w:t xml:space="preserve">i rozpoznawania </w:t>
      </w:r>
      <w:r>
        <w:t>twarzy (PK)</w:t>
      </w:r>
      <w:bookmarkEnd w:id="13"/>
    </w:p>
    <w:p w:rsidR="00BE3701" w:rsidRDefault="00426DFC" w:rsidP="001861E2">
      <w:pPr>
        <w:pStyle w:val="Nagwek2"/>
      </w:pPr>
      <w:bookmarkStart w:id="14" w:name="_Toc252627734"/>
      <w:r>
        <w:t>Podsystem rozpoznawania tablic rejestracyjnych (</w:t>
      </w:r>
      <w:proofErr w:type="spellStart"/>
      <w:r>
        <w:t>PKł</w:t>
      </w:r>
      <w:proofErr w:type="spellEnd"/>
      <w:r w:rsidR="00A97CD1">
        <w:t>, JM</w:t>
      </w:r>
      <w:r>
        <w:t>)</w:t>
      </w:r>
      <w:bookmarkEnd w:id="14"/>
    </w:p>
    <w:p w:rsidR="00237E70" w:rsidRDefault="00250870" w:rsidP="001861E2">
      <w:pPr>
        <w:pStyle w:val="Nagwek2"/>
      </w:pPr>
      <w:bookmarkStart w:id="15" w:name="_Toc252627735"/>
      <w:r>
        <w:t>Metody poprawy</w:t>
      </w:r>
      <w:r w:rsidR="00021411">
        <w:t xml:space="preserve"> jakości obrazu (IP)</w:t>
      </w:r>
      <w:bookmarkEnd w:id="15"/>
    </w:p>
    <w:p w:rsidR="00A366DC" w:rsidRDefault="00A366DC" w:rsidP="001861E2">
      <w:pPr>
        <w:pStyle w:val="Nagwek2"/>
      </w:pPr>
      <w:bookmarkStart w:id="16" w:name="_Toc252627736"/>
      <w:r>
        <w:t>Podsystem detekcji oraz rozpoznawania dźwięku (RZ)</w:t>
      </w:r>
      <w:bookmarkEnd w:id="16"/>
    </w:p>
    <w:p w:rsidR="00021411" w:rsidRPr="00021411" w:rsidRDefault="00021411" w:rsidP="00021411"/>
    <w:sectPr w:rsidR="00021411" w:rsidRPr="00021411" w:rsidSect="00DF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19B"/>
    <w:multiLevelType w:val="hybridMultilevel"/>
    <w:tmpl w:val="B01EF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805F6"/>
    <w:multiLevelType w:val="multilevel"/>
    <w:tmpl w:val="D74AE6E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046"/>
    <w:rsid w:val="00021411"/>
    <w:rsid w:val="00166A05"/>
    <w:rsid w:val="001861E2"/>
    <w:rsid w:val="001A541D"/>
    <w:rsid w:val="001B487D"/>
    <w:rsid w:val="00237C5B"/>
    <w:rsid w:val="00237E70"/>
    <w:rsid w:val="002404D7"/>
    <w:rsid w:val="002404DD"/>
    <w:rsid w:val="00250870"/>
    <w:rsid w:val="00286046"/>
    <w:rsid w:val="002A05CD"/>
    <w:rsid w:val="002D6EF5"/>
    <w:rsid w:val="002E78D7"/>
    <w:rsid w:val="003215B1"/>
    <w:rsid w:val="00370E6F"/>
    <w:rsid w:val="00426DFC"/>
    <w:rsid w:val="00450AB5"/>
    <w:rsid w:val="004E1B1B"/>
    <w:rsid w:val="004F5106"/>
    <w:rsid w:val="005802EC"/>
    <w:rsid w:val="005B0B74"/>
    <w:rsid w:val="0061079D"/>
    <w:rsid w:val="006F1E86"/>
    <w:rsid w:val="006F396C"/>
    <w:rsid w:val="0072781A"/>
    <w:rsid w:val="0073610E"/>
    <w:rsid w:val="00757362"/>
    <w:rsid w:val="00791B32"/>
    <w:rsid w:val="007F6CA1"/>
    <w:rsid w:val="00897000"/>
    <w:rsid w:val="009A0441"/>
    <w:rsid w:val="00A366DC"/>
    <w:rsid w:val="00A97CD1"/>
    <w:rsid w:val="00AC7C54"/>
    <w:rsid w:val="00B454E7"/>
    <w:rsid w:val="00BB12E5"/>
    <w:rsid w:val="00BE3701"/>
    <w:rsid w:val="00C175A2"/>
    <w:rsid w:val="00DE69B8"/>
    <w:rsid w:val="00DF70F5"/>
    <w:rsid w:val="00E50E26"/>
    <w:rsid w:val="00E57C3C"/>
    <w:rsid w:val="00E73FE1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F5"/>
  </w:style>
  <w:style w:type="paragraph" w:styleId="Nagwek1">
    <w:name w:val="heading 1"/>
    <w:basedOn w:val="Normalny"/>
    <w:next w:val="Normalny"/>
    <w:link w:val="Nagwek1Znak"/>
    <w:uiPriority w:val="9"/>
    <w:qFormat/>
    <w:rsid w:val="001861E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1E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1E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86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6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8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60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4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61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791B3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91B3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91B32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9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6392-C88B-4E00-8B46-0B0B8CCA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</cp:lastModifiedBy>
  <cp:revision>44</cp:revision>
  <dcterms:created xsi:type="dcterms:W3CDTF">2010-01-30T10:59:00Z</dcterms:created>
  <dcterms:modified xsi:type="dcterms:W3CDTF">2010-01-30T14:13:00Z</dcterms:modified>
</cp:coreProperties>
</file>